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69" w:rsidRPr="00647F7A" w:rsidRDefault="00647F7A">
      <w:pPr>
        <w:rPr>
          <w:lang w:val="en-US"/>
        </w:rPr>
      </w:pPr>
      <w:r w:rsidRPr="00647F7A">
        <w:rPr>
          <w:lang w:val="en-US"/>
        </w:rPr>
        <w:t>Final report</w:t>
      </w:r>
      <w:r>
        <w:rPr>
          <w:lang w:val="en-US"/>
        </w:rPr>
        <w:t xml:space="preserve"> o</w:t>
      </w:r>
      <w:r w:rsidRPr="00647F7A">
        <w:rPr>
          <w:lang w:val="en-US"/>
        </w:rPr>
        <w:t xml:space="preserve">n the 4th International Scientific Conference </w:t>
      </w:r>
      <w:proofErr w:type="gramStart"/>
      <w:r w:rsidRPr="00647F7A">
        <w:rPr>
          <w:lang w:val="en-US"/>
        </w:rPr>
        <w:t>“</w:t>
      </w:r>
      <w:r w:rsidR="0048084A" w:rsidRPr="00647F7A">
        <w:rPr>
          <w:lang w:val="en-US"/>
        </w:rPr>
        <w:t xml:space="preserve"> </w:t>
      </w:r>
      <w:proofErr w:type="spellStart"/>
      <w:r w:rsidR="0048084A" w:rsidRPr="00647F7A">
        <w:rPr>
          <w:lang w:val="en-US"/>
        </w:rPr>
        <w:t>Restauración</w:t>
      </w:r>
      <w:proofErr w:type="spellEnd"/>
      <w:proofErr w:type="gramEnd"/>
      <w:r w:rsidR="0048084A" w:rsidRPr="00647F7A">
        <w:rPr>
          <w:lang w:val="en-US"/>
        </w:rPr>
        <w:t xml:space="preserve"> </w:t>
      </w:r>
      <w:proofErr w:type="spellStart"/>
      <w:r w:rsidR="0048084A" w:rsidRPr="00647F7A">
        <w:rPr>
          <w:lang w:val="en-US"/>
        </w:rPr>
        <w:t>Neurológica</w:t>
      </w:r>
      <w:proofErr w:type="spellEnd"/>
      <w:r w:rsidR="0048084A" w:rsidRPr="00647F7A">
        <w:rPr>
          <w:lang w:val="en-US"/>
        </w:rPr>
        <w:t xml:space="preserve"> 2014</w:t>
      </w:r>
      <w:r>
        <w:rPr>
          <w:lang w:val="en-US"/>
        </w:rPr>
        <w:t>”</w:t>
      </w:r>
    </w:p>
    <w:p w:rsidR="002B4FA7" w:rsidRPr="00C9545E" w:rsidRDefault="00647F7A">
      <w:pPr>
        <w:rPr>
          <w:lang w:val="en-US"/>
        </w:rPr>
      </w:pPr>
      <w:r w:rsidRPr="00647F7A">
        <w:rPr>
          <w:lang w:val="en-US"/>
        </w:rPr>
        <w:t>The Organizing Committee congratulates and thanks all the colleagues working at CIREN for their commitment and contribution to the success of the conference.</w:t>
      </w:r>
      <w:r>
        <w:rPr>
          <w:lang w:val="en-US"/>
        </w:rPr>
        <w:t xml:space="preserve"> </w:t>
      </w:r>
      <w:r w:rsidRPr="00647F7A">
        <w:rPr>
          <w:lang w:val="en-US"/>
        </w:rPr>
        <w:t>It also thanks the support of friends from other Cuban and foreign institutions in the organization of the scientific program.</w:t>
      </w:r>
      <w:r>
        <w:rPr>
          <w:lang w:val="en-US"/>
        </w:rPr>
        <w:t xml:space="preserve"> </w:t>
      </w:r>
      <w:r w:rsidRPr="00647F7A">
        <w:rPr>
          <w:lang w:val="en-US"/>
        </w:rPr>
        <w:t xml:space="preserve">The generous sponsorship of </w:t>
      </w:r>
      <w:proofErr w:type="spellStart"/>
      <w:r w:rsidRPr="00647F7A">
        <w:rPr>
          <w:lang w:val="en-US"/>
        </w:rPr>
        <w:t>Physiomed</w:t>
      </w:r>
      <w:proofErr w:type="spellEnd"/>
      <w:r w:rsidRPr="00647F7A">
        <w:rPr>
          <w:lang w:val="en-US"/>
        </w:rPr>
        <w:t xml:space="preserve"> and the contributions of</w:t>
      </w:r>
      <w:r w:rsidR="00C9545E">
        <w:rPr>
          <w:lang w:val="en-US"/>
        </w:rPr>
        <w:t xml:space="preserve"> </w:t>
      </w:r>
      <w:r w:rsidRPr="00647F7A">
        <w:rPr>
          <w:lang w:val="en-US"/>
        </w:rPr>
        <w:t>IBRO LARC regional committee</w:t>
      </w:r>
      <w:r w:rsidR="00C9545E">
        <w:rPr>
          <w:lang w:val="en-US"/>
        </w:rPr>
        <w:t>, the Pan American Section of the Movement Disorders Society</w:t>
      </w:r>
      <w:r w:rsidRPr="00647F7A">
        <w:rPr>
          <w:lang w:val="en-US"/>
        </w:rPr>
        <w:t xml:space="preserve"> and other organizations and companies </w:t>
      </w:r>
      <w:proofErr w:type="gramStart"/>
      <w:r w:rsidRPr="00647F7A">
        <w:rPr>
          <w:lang w:val="en-US"/>
        </w:rPr>
        <w:t>is</w:t>
      </w:r>
      <w:proofErr w:type="gramEnd"/>
      <w:r w:rsidRPr="00647F7A">
        <w:rPr>
          <w:lang w:val="en-US"/>
        </w:rPr>
        <w:t xml:space="preserve"> also acknowledge and thanked.</w:t>
      </w:r>
      <w:r>
        <w:rPr>
          <w:lang w:val="en-US"/>
        </w:rPr>
        <w:t xml:space="preserve"> </w:t>
      </w:r>
    </w:p>
    <w:p w:rsidR="005E6D85" w:rsidRPr="00F42A66" w:rsidRDefault="00647F7A">
      <w:pPr>
        <w:rPr>
          <w:u w:val="single"/>
          <w:lang w:val="en-US"/>
        </w:rPr>
      </w:pPr>
      <w:r w:rsidRPr="00F42A66">
        <w:rPr>
          <w:u w:val="single"/>
          <w:lang w:val="en-US"/>
        </w:rPr>
        <w:t>Scientific program</w:t>
      </w:r>
    </w:p>
    <w:p w:rsidR="0048084A" w:rsidRPr="00F42A66" w:rsidRDefault="00647F7A">
      <w:pPr>
        <w:rPr>
          <w:u w:val="single"/>
          <w:lang w:val="en-US"/>
        </w:rPr>
      </w:pPr>
      <w:r w:rsidRPr="00F42A66">
        <w:rPr>
          <w:u w:val="single"/>
          <w:lang w:val="en-US"/>
        </w:rPr>
        <w:t>Preconference courses</w:t>
      </w:r>
    </w:p>
    <w:p w:rsidR="0048084A" w:rsidRDefault="00647F7A">
      <w:r w:rsidRPr="00F42A66">
        <w:rPr>
          <w:lang w:val="en-US"/>
        </w:rPr>
        <w:t xml:space="preserve">Nine preconference </w:t>
      </w:r>
      <w:proofErr w:type="gramStart"/>
      <w:r w:rsidRPr="00F42A66">
        <w:rPr>
          <w:lang w:val="en-US"/>
        </w:rPr>
        <w:t>course</w:t>
      </w:r>
      <w:proofErr w:type="gramEnd"/>
      <w:r w:rsidRPr="00F42A66">
        <w:rPr>
          <w:lang w:val="en-US"/>
        </w:rPr>
        <w:t xml:space="preserve"> were organized. </w:t>
      </w:r>
      <w:r w:rsidRPr="00647F7A">
        <w:rPr>
          <w:lang w:val="en-US"/>
        </w:rPr>
        <w:t>All of them were imparted successfully despite the absence of a few foreign professors</w:t>
      </w:r>
      <w:r w:rsidR="0048084A" w:rsidRPr="00647F7A">
        <w:rPr>
          <w:lang w:val="en-US"/>
        </w:rPr>
        <w:t>.</w:t>
      </w:r>
      <w:r>
        <w:rPr>
          <w:lang w:val="en-US"/>
        </w:rPr>
        <w:t xml:space="preserve"> </w:t>
      </w:r>
      <w:r w:rsidRPr="00647F7A">
        <w:t xml:space="preserve">In </w:t>
      </w:r>
      <w:proofErr w:type="spellStart"/>
      <w:r w:rsidRPr="00647F7A">
        <w:t>all</w:t>
      </w:r>
      <w:proofErr w:type="spellEnd"/>
      <w:r w:rsidRPr="00647F7A">
        <w:t xml:space="preserve"> cases </w:t>
      </w:r>
      <w:proofErr w:type="spellStart"/>
      <w:r w:rsidRPr="00647F7A">
        <w:t>they</w:t>
      </w:r>
      <w:proofErr w:type="spellEnd"/>
      <w:r w:rsidRPr="00647F7A">
        <w:t xml:space="preserve"> </w:t>
      </w:r>
      <w:proofErr w:type="spellStart"/>
      <w:r w:rsidRPr="00647F7A">
        <w:t>were</w:t>
      </w:r>
      <w:proofErr w:type="spellEnd"/>
      <w:r w:rsidRPr="00647F7A">
        <w:t xml:space="preserve"> </w:t>
      </w:r>
      <w:proofErr w:type="spellStart"/>
      <w:r w:rsidRPr="00647F7A">
        <w:t>substituted</w:t>
      </w:r>
      <w:proofErr w:type="spellEnd"/>
      <w:r w:rsidRPr="00647F7A">
        <w:t xml:space="preserve"> </w:t>
      </w:r>
      <w:proofErr w:type="spellStart"/>
      <w:r w:rsidRPr="00647F7A">
        <w:t>by</w:t>
      </w:r>
      <w:proofErr w:type="spellEnd"/>
      <w:r w:rsidRPr="00647F7A">
        <w:t xml:space="preserve"> Cuban </w:t>
      </w:r>
      <w:proofErr w:type="spellStart"/>
      <w:r w:rsidRPr="00647F7A">
        <w:t>professors</w:t>
      </w:r>
      <w:proofErr w:type="spellEnd"/>
      <w:r w:rsidRPr="00647F7A">
        <w:t>.</w:t>
      </w:r>
      <w:r w:rsidR="0048084A" w:rsidRPr="00647F7A">
        <w:t xml:space="preserve"> </w:t>
      </w:r>
      <w:r w:rsidR="0048084A">
        <w:t>Todos se impartieron con algunas ausencias de profesores extranjeros que fueron sustituidos por conferencias de profesores cubanos.</w:t>
      </w:r>
    </w:p>
    <w:p w:rsidR="005E6D85" w:rsidRPr="00647F7A" w:rsidRDefault="00647F7A" w:rsidP="005E6D85">
      <w:pPr>
        <w:spacing w:after="0"/>
        <w:rPr>
          <w:lang w:val="en-US"/>
        </w:rPr>
      </w:pPr>
      <w:r w:rsidRPr="00647F7A">
        <w:rPr>
          <w:lang w:val="en-US"/>
        </w:rPr>
        <w:t>The tables show the course programmed for each day</w:t>
      </w:r>
    </w:p>
    <w:p w:rsidR="005E6D85" w:rsidRDefault="00647F7A" w:rsidP="005E6D85">
      <w:pPr>
        <w:spacing w:after="0"/>
      </w:pPr>
      <w:proofErr w:type="spellStart"/>
      <w:r>
        <w:t>Monday</w:t>
      </w:r>
      <w:proofErr w:type="spellEnd"/>
      <w: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2559"/>
        <w:gridCol w:w="2559"/>
      </w:tblGrid>
      <w:tr w:rsidR="005E6D85" w:rsidRPr="00706B16" w:rsidTr="0021151C"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Curso/</w:t>
            </w:r>
            <w:proofErr w:type="spellStart"/>
            <w:r w:rsidRPr="00706B16">
              <w:rPr>
                <w:rFonts w:cstheme="minorHAnsi"/>
              </w:rPr>
              <w:t>Course</w:t>
            </w:r>
            <w:proofErr w:type="spellEnd"/>
            <w:r w:rsidRPr="00706B16">
              <w:rPr>
                <w:rFonts w:cstheme="minorHAnsi"/>
              </w:rPr>
              <w:t xml:space="preserve"> 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proofErr w:type="spellStart"/>
            <w:r w:rsidRPr="00706B16">
              <w:rPr>
                <w:rFonts w:cstheme="minorHAnsi"/>
              </w:rPr>
              <w:t>Organizers</w:t>
            </w:r>
            <w:proofErr w:type="spellEnd"/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Place</w:t>
            </w:r>
          </w:p>
        </w:tc>
      </w:tr>
      <w:tr w:rsidR="005E6D85" w:rsidRPr="00706B16" w:rsidTr="0021151C"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 xml:space="preserve">Neuroscience </w:t>
            </w:r>
            <w:proofErr w:type="spellStart"/>
            <w:r w:rsidRPr="00706B16">
              <w:rPr>
                <w:rFonts w:cstheme="minorHAnsi"/>
              </w:rPr>
              <w:t>for</w:t>
            </w:r>
            <w:proofErr w:type="spellEnd"/>
            <w:r w:rsidRPr="00706B16">
              <w:rPr>
                <w:rFonts w:cstheme="minorHAnsi"/>
              </w:rPr>
              <w:t xml:space="preserve"> </w:t>
            </w:r>
            <w:proofErr w:type="spellStart"/>
            <w:r w:rsidRPr="00706B16">
              <w:rPr>
                <w:rFonts w:cstheme="minorHAnsi"/>
              </w:rPr>
              <w:t>Neurologists</w:t>
            </w:r>
            <w:proofErr w:type="spellEnd"/>
            <w:r w:rsidRPr="00706B16">
              <w:rPr>
                <w:rFonts w:cstheme="minorHAnsi"/>
              </w:rPr>
              <w:t xml:space="preserve"> (I)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n-US"/>
              </w:rPr>
            </w:pPr>
            <w:r w:rsidRPr="00706B16">
              <w:rPr>
                <w:rFonts w:cstheme="minorHAnsi"/>
                <w:lang w:val="en-US"/>
              </w:rPr>
              <w:t>Susan Sara and Jorge Bergado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proofErr w:type="spellStart"/>
            <w:r w:rsidRPr="00706B16">
              <w:rPr>
                <w:rFonts w:cstheme="minorHAnsi"/>
              </w:rPr>
              <w:t>Conference</w:t>
            </w:r>
            <w:proofErr w:type="spellEnd"/>
            <w:r w:rsidRPr="00706B16">
              <w:rPr>
                <w:rFonts w:cstheme="minorHAnsi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Palacio de Convenciones</w:t>
            </w:r>
          </w:p>
        </w:tc>
      </w:tr>
      <w:tr w:rsidR="005E6D85" w:rsidRPr="00706B16" w:rsidTr="0021151C">
        <w:trPr>
          <w:cantSplit/>
          <w:trHeight w:val="540"/>
        </w:trPr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Curso  cirugía de epilepsia en niños y adultos (I)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 xml:space="preserve">Academia Latinoamericana de Epilepsia y </w:t>
            </w:r>
            <w:proofErr w:type="spellStart"/>
            <w:r w:rsidRPr="00706B16">
              <w:rPr>
                <w:rFonts w:cstheme="minorHAnsi"/>
                <w:lang w:val="es-CO"/>
              </w:rPr>
              <w:t>Epilepsy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 Cleveland </w:t>
            </w:r>
            <w:proofErr w:type="spellStart"/>
            <w:r w:rsidRPr="00706B16">
              <w:rPr>
                <w:rFonts w:cstheme="minorHAnsi"/>
                <w:lang w:val="es-CO"/>
              </w:rPr>
              <w:t>Clinic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706B16">
              <w:rPr>
                <w:rFonts w:cstheme="minorHAnsi"/>
                <w:lang w:val="es-CO"/>
              </w:rPr>
              <w:t>Foundation</w:t>
            </w:r>
            <w:proofErr w:type="spellEnd"/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Conference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Palacio de Convenciones</w:t>
            </w:r>
          </w:p>
        </w:tc>
      </w:tr>
      <w:tr w:rsidR="005E6D85" w:rsidRPr="00706B16" w:rsidTr="0021151C">
        <w:trPr>
          <w:cantSplit/>
          <w:trHeight w:val="1020"/>
        </w:trPr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Patología de la comunicación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Niurka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706B16">
              <w:rPr>
                <w:rFonts w:cstheme="minorHAnsi"/>
                <w:lang w:val="es-CO"/>
              </w:rPr>
              <w:t>Armenteros</w:t>
            </w:r>
            <w:proofErr w:type="spellEnd"/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CIREN</w:t>
            </w:r>
          </w:p>
        </w:tc>
      </w:tr>
      <w:tr w:rsidR="005E6D85" w:rsidRPr="00706B16" w:rsidTr="0021151C">
        <w:trPr>
          <w:cantSplit/>
          <w:trHeight w:val="1020"/>
        </w:trPr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Evaluación Integral Psicomotriz en Pacientes con Afecciones Neurológicas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Yunio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Torres Cárdenas Alba Elisa Pérez </w:t>
            </w:r>
            <w:proofErr w:type="spellStart"/>
            <w:r w:rsidRPr="00706B16">
              <w:rPr>
                <w:rFonts w:cstheme="minorHAnsi"/>
                <w:lang w:val="es-CO"/>
              </w:rPr>
              <w:t>Pérez</w:t>
            </w:r>
            <w:proofErr w:type="spellEnd"/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CIREN</w:t>
            </w:r>
          </w:p>
        </w:tc>
      </w:tr>
      <w:tr w:rsidR="005E6D85" w:rsidRPr="00706B16" w:rsidTr="0021151C">
        <w:trPr>
          <w:cantSplit/>
          <w:trHeight w:val="1020"/>
        </w:trPr>
        <w:tc>
          <w:tcPr>
            <w:tcW w:w="204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Neurocirugía guiada por funciones psicológicas superiores. La cirugía de cerebro despierto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Héctor Velázquez Santana, Manuel López Cruz, José Angel Ontiveros González</w:t>
            </w:r>
          </w:p>
        </w:tc>
        <w:tc>
          <w:tcPr>
            <w:tcW w:w="1480" w:type="pct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Conference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Palacio de Convenciones</w:t>
            </w:r>
          </w:p>
        </w:tc>
      </w:tr>
    </w:tbl>
    <w:p w:rsidR="0021151C" w:rsidRDefault="0021151C" w:rsidP="005E6D85">
      <w:pPr>
        <w:spacing w:after="0"/>
      </w:pPr>
      <w:r>
        <w:br/>
      </w:r>
    </w:p>
    <w:p w:rsidR="0021151C" w:rsidRDefault="0021151C">
      <w:r>
        <w:br w:type="page"/>
      </w:r>
    </w:p>
    <w:p w:rsidR="005E6D85" w:rsidRDefault="00647F7A" w:rsidP="005E6D85">
      <w:pPr>
        <w:spacing w:after="0"/>
      </w:pPr>
      <w:proofErr w:type="spellStart"/>
      <w:r>
        <w:lastRenderedPageBreak/>
        <w:t>Tuesday</w:t>
      </w:r>
      <w:proofErr w:type="spellEnd"/>
      <w: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3171"/>
        <w:gridCol w:w="1624"/>
      </w:tblGrid>
      <w:tr w:rsidR="005E6D85" w:rsidRPr="00706B16" w:rsidTr="002617E4"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Curso/</w:t>
            </w:r>
            <w:proofErr w:type="spellStart"/>
            <w:r w:rsidRPr="00706B16">
              <w:rPr>
                <w:rFonts w:cstheme="minorHAnsi"/>
              </w:rPr>
              <w:t>Course</w:t>
            </w:r>
            <w:proofErr w:type="spellEnd"/>
            <w:r w:rsidRPr="00706B16">
              <w:rPr>
                <w:rFonts w:cstheme="minorHAnsi"/>
              </w:rPr>
              <w:t xml:space="preserve"> 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proofErr w:type="spellStart"/>
            <w:r w:rsidRPr="00706B16">
              <w:rPr>
                <w:rFonts w:cstheme="minorHAnsi"/>
              </w:rPr>
              <w:t>Organizers</w:t>
            </w:r>
            <w:proofErr w:type="spellEnd"/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Place</w:t>
            </w:r>
          </w:p>
        </w:tc>
      </w:tr>
      <w:tr w:rsidR="005E6D85" w:rsidRPr="00706B16" w:rsidTr="002617E4"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 xml:space="preserve">Neuroscience </w:t>
            </w:r>
            <w:proofErr w:type="spellStart"/>
            <w:r w:rsidRPr="00706B16">
              <w:rPr>
                <w:rFonts w:cstheme="minorHAnsi"/>
              </w:rPr>
              <w:t>for</w:t>
            </w:r>
            <w:proofErr w:type="spellEnd"/>
            <w:r w:rsidRPr="00706B16">
              <w:rPr>
                <w:rFonts w:cstheme="minorHAnsi"/>
              </w:rPr>
              <w:t xml:space="preserve"> </w:t>
            </w:r>
            <w:proofErr w:type="spellStart"/>
            <w:r w:rsidRPr="00706B16">
              <w:rPr>
                <w:rFonts w:cstheme="minorHAnsi"/>
              </w:rPr>
              <w:t>Neurologists</w:t>
            </w:r>
            <w:proofErr w:type="spellEnd"/>
            <w:r w:rsidRPr="00706B16">
              <w:rPr>
                <w:rFonts w:cstheme="minorHAnsi"/>
              </w:rPr>
              <w:t xml:space="preserve"> (II)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n-US"/>
              </w:rPr>
            </w:pPr>
            <w:r w:rsidRPr="00706B16">
              <w:rPr>
                <w:rFonts w:cstheme="minorHAnsi"/>
                <w:lang w:val="en-US"/>
              </w:rPr>
              <w:t>Susan Sara and Jorge Bergado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proofErr w:type="spellStart"/>
            <w:r w:rsidRPr="00706B16">
              <w:rPr>
                <w:rFonts w:cstheme="minorHAnsi"/>
              </w:rPr>
              <w:t>Conference</w:t>
            </w:r>
            <w:proofErr w:type="spellEnd"/>
            <w:r w:rsidRPr="00706B16">
              <w:rPr>
                <w:rFonts w:cstheme="minorHAnsi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</w:rPr>
            </w:pPr>
            <w:r w:rsidRPr="00706B16">
              <w:rPr>
                <w:rFonts w:cstheme="minorHAnsi"/>
              </w:rPr>
              <w:t>Palacio de Convenciones</w:t>
            </w:r>
          </w:p>
        </w:tc>
      </w:tr>
      <w:tr w:rsidR="005E6D85" w:rsidRPr="00706B16" w:rsidTr="002617E4">
        <w:trPr>
          <w:cantSplit/>
          <w:trHeight w:val="540"/>
        </w:trPr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Cirugía de epilepsia en niños y adultos (II)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 xml:space="preserve">Academia Latinoamericana de Epilepsia y </w:t>
            </w:r>
            <w:proofErr w:type="spellStart"/>
            <w:r w:rsidRPr="00706B16">
              <w:rPr>
                <w:rFonts w:cstheme="minorHAnsi"/>
                <w:lang w:val="es-CO"/>
              </w:rPr>
              <w:t>Epilepsy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 Cleveland </w:t>
            </w:r>
            <w:proofErr w:type="spellStart"/>
            <w:r w:rsidRPr="00706B16">
              <w:rPr>
                <w:rFonts w:cstheme="minorHAnsi"/>
                <w:lang w:val="es-CO"/>
              </w:rPr>
              <w:t>Clinic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706B16">
              <w:rPr>
                <w:rFonts w:cstheme="minorHAnsi"/>
                <w:lang w:val="es-CO"/>
              </w:rPr>
              <w:t>Foundation</w:t>
            </w:r>
            <w:proofErr w:type="spellEnd"/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Conference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Palacio de Convenciones</w:t>
            </w:r>
          </w:p>
        </w:tc>
      </w:tr>
      <w:tr w:rsidR="005E6D85" w:rsidRPr="00706B16" w:rsidTr="002617E4">
        <w:trPr>
          <w:cantSplit/>
        </w:trPr>
        <w:tc>
          <w:tcPr>
            <w:tcW w:w="0" w:type="auto"/>
          </w:tcPr>
          <w:p w:rsidR="005E6D85" w:rsidRPr="00706B16" w:rsidRDefault="005E6D85" w:rsidP="002617E4">
            <w:pPr>
              <w:spacing w:after="0" w:line="240" w:lineRule="auto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Neurosonología</w:t>
            </w:r>
            <w:proofErr w:type="spellEnd"/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Maykel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López</w:t>
            </w:r>
          </w:p>
        </w:tc>
        <w:tc>
          <w:tcPr>
            <w:tcW w:w="0" w:type="auto"/>
          </w:tcPr>
          <w:p w:rsidR="005E6D85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CIREN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</w:p>
        </w:tc>
      </w:tr>
      <w:tr w:rsidR="005E6D85" w:rsidRPr="00706B16" w:rsidTr="002617E4">
        <w:trPr>
          <w:cantSplit/>
        </w:trPr>
        <w:tc>
          <w:tcPr>
            <w:tcW w:w="0" w:type="auto"/>
          </w:tcPr>
          <w:p w:rsidR="005E6D85" w:rsidRPr="00706B16" w:rsidRDefault="005E6D85" w:rsidP="002617E4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Neuropsicología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María L Bringas</w:t>
            </w:r>
          </w:p>
        </w:tc>
        <w:tc>
          <w:tcPr>
            <w:tcW w:w="0" w:type="auto"/>
          </w:tcPr>
          <w:p w:rsidR="005E6D85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CIMEQ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</w:p>
        </w:tc>
      </w:tr>
      <w:tr w:rsidR="005E6D85" w:rsidRPr="00706B16" w:rsidTr="002617E4">
        <w:trPr>
          <w:cantSplit/>
          <w:trHeight w:val="1160"/>
        </w:trPr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Limitaciones motoras en las extremidades superiores. Diagnóstico y estrategia de intervención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Maydané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Torres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CIREN</w:t>
            </w:r>
          </w:p>
        </w:tc>
      </w:tr>
      <w:tr w:rsidR="005E6D85" w:rsidRPr="00706B16" w:rsidTr="002617E4">
        <w:trPr>
          <w:cantSplit/>
          <w:trHeight w:val="1160"/>
        </w:trPr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 xml:space="preserve">Terapia por </w:t>
            </w:r>
            <w:proofErr w:type="spellStart"/>
            <w:r w:rsidRPr="00706B16">
              <w:rPr>
                <w:rFonts w:cstheme="minorHAnsi"/>
                <w:lang w:val="es-CO"/>
              </w:rPr>
              <w:t>Electroestimulación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neuromuscular (NMES) en disfagia. Empleo del nuevo equipo PHAGOSTIM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n-US"/>
              </w:rPr>
            </w:pPr>
            <w:proofErr w:type="spellStart"/>
            <w:r w:rsidRPr="00706B16">
              <w:rPr>
                <w:rFonts w:cstheme="minorHAnsi"/>
                <w:lang w:val="en-US"/>
              </w:rPr>
              <w:t>Ptok</w:t>
            </w:r>
            <w:proofErr w:type="spellEnd"/>
            <w:r w:rsidRPr="00706B16">
              <w:rPr>
                <w:rFonts w:cstheme="minorHAnsi"/>
                <w:lang w:val="en-US"/>
              </w:rPr>
              <w:t xml:space="preserve">, M., Meyer, S., </w:t>
            </w:r>
            <w:proofErr w:type="spellStart"/>
            <w:r w:rsidRPr="00706B16">
              <w:rPr>
                <w:rFonts w:cstheme="minorHAnsi"/>
                <w:lang w:val="en-US"/>
              </w:rPr>
              <w:t>Jungheim</w:t>
            </w:r>
            <w:proofErr w:type="spellEnd"/>
            <w:r w:rsidRPr="00706B16">
              <w:rPr>
                <w:rFonts w:cstheme="minorHAnsi"/>
                <w:lang w:val="en-US"/>
              </w:rPr>
              <w:t xml:space="preserve">, M., </w:t>
            </w:r>
            <w:proofErr w:type="spellStart"/>
            <w:r w:rsidRPr="00706B16">
              <w:rPr>
                <w:rFonts w:cstheme="minorHAnsi"/>
                <w:lang w:val="en-US"/>
              </w:rPr>
              <w:t>Kühn</w:t>
            </w:r>
            <w:proofErr w:type="spellEnd"/>
            <w:r w:rsidRPr="00706B16">
              <w:rPr>
                <w:rFonts w:cstheme="minorHAnsi"/>
                <w:lang w:val="en-US"/>
              </w:rPr>
              <w:t xml:space="preserve">, D. </w:t>
            </w:r>
          </w:p>
          <w:p w:rsidR="005E6D85" w:rsidRPr="00706B16" w:rsidRDefault="005E6D85" w:rsidP="005E6D85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Universidad M</w:t>
            </w:r>
            <w:r>
              <w:rPr>
                <w:rFonts w:cstheme="minorHAnsi"/>
                <w:lang w:val="es-CO"/>
              </w:rPr>
              <w:t>é</w:t>
            </w:r>
            <w:r w:rsidRPr="00706B16">
              <w:rPr>
                <w:rFonts w:cstheme="minorHAnsi"/>
                <w:lang w:val="es-CO"/>
              </w:rPr>
              <w:t>dica de Hanover (Alemania).</w:t>
            </w:r>
          </w:p>
        </w:tc>
        <w:tc>
          <w:tcPr>
            <w:tcW w:w="0" w:type="auto"/>
          </w:tcPr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proofErr w:type="spellStart"/>
            <w:r w:rsidRPr="00706B16">
              <w:rPr>
                <w:rFonts w:cstheme="minorHAnsi"/>
                <w:lang w:val="es-CO"/>
              </w:rPr>
              <w:t>Conference</w:t>
            </w:r>
            <w:proofErr w:type="spellEnd"/>
            <w:r w:rsidRPr="00706B16">
              <w:rPr>
                <w:rFonts w:cstheme="minorHAnsi"/>
                <w:lang w:val="es-CO"/>
              </w:rPr>
              <w:t xml:space="preserve"> center</w:t>
            </w:r>
          </w:p>
          <w:p w:rsidR="005E6D85" w:rsidRPr="00706B16" w:rsidRDefault="005E6D85" w:rsidP="002617E4">
            <w:pPr>
              <w:spacing w:after="0"/>
              <w:rPr>
                <w:rFonts w:cstheme="minorHAnsi"/>
                <w:lang w:val="es-CO"/>
              </w:rPr>
            </w:pPr>
            <w:r w:rsidRPr="00706B16">
              <w:rPr>
                <w:rFonts w:cstheme="minorHAnsi"/>
                <w:lang w:val="es-CO"/>
              </w:rPr>
              <w:t>Palacio de Convenciones</w:t>
            </w:r>
          </w:p>
        </w:tc>
      </w:tr>
    </w:tbl>
    <w:p w:rsidR="005E6D85" w:rsidRDefault="005E6D85"/>
    <w:p w:rsidR="0048084A" w:rsidRPr="00C9545E" w:rsidRDefault="00647F7A">
      <w:pPr>
        <w:rPr>
          <w:lang w:val="en-US"/>
        </w:rPr>
      </w:pPr>
      <w:r w:rsidRPr="00C9545E">
        <w:rPr>
          <w:lang w:val="en-US"/>
        </w:rPr>
        <w:t>The (</w:t>
      </w:r>
      <w:proofErr w:type="spellStart"/>
      <w:r w:rsidRPr="00C9545E">
        <w:rPr>
          <w:lang w:val="en-US"/>
        </w:rPr>
        <w:t>Phagostim</w:t>
      </w:r>
      <w:proofErr w:type="spellEnd"/>
      <w:r w:rsidRPr="00C9545E">
        <w:rPr>
          <w:lang w:val="en-US"/>
        </w:rPr>
        <w:t xml:space="preserve"> course was imparted</w:t>
      </w:r>
      <w:r w:rsidR="00C9545E" w:rsidRPr="00C9545E">
        <w:rPr>
          <w:lang w:val="en-US"/>
        </w:rPr>
        <w:t xml:space="preserve"> </w:t>
      </w:r>
      <w:r w:rsidRPr="00C9545E">
        <w:rPr>
          <w:lang w:val="en-US"/>
        </w:rPr>
        <w:t xml:space="preserve">on the </w:t>
      </w:r>
      <w:proofErr w:type="spellStart"/>
      <w:proofErr w:type="gramStart"/>
      <w:r w:rsidRPr="00C9545E">
        <w:rPr>
          <w:lang w:val="en-US"/>
        </w:rPr>
        <w:t>thursday</w:t>
      </w:r>
      <w:proofErr w:type="spellEnd"/>
      <w:proofErr w:type="gramEnd"/>
      <w:r w:rsidRPr="00C9545E">
        <w:rPr>
          <w:lang w:val="en-US"/>
        </w:rPr>
        <w:t xml:space="preserve"> afternoon due to the late arrival of the German professors. </w:t>
      </w:r>
    </w:p>
    <w:p w:rsidR="0048084A" w:rsidRPr="00F42A66" w:rsidRDefault="00C9545E">
      <w:pPr>
        <w:rPr>
          <w:lang w:val="en-US"/>
        </w:rPr>
      </w:pPr>
      <w:r w:rsidRPr="00C9545E">
        <w:rPr>
          <w:lang w:val="en-US"/>
        </w:rPr>
        <w:t xml:space="preserve">Attendance was good. The most visited course was the one on epilepsy with over 90 participants. </w:t>
      </w:r>
      <w:r>
        <w:rPr>
          <w:lang w:val="en-US"/>
        </w:rPr>
        <w:t xml:space="preserve">The courses on Neuroscience, </w:t>
      </w:r>
      <w:proofErr w:type="spellStart"/>
      <w:r>
        <w:rPr>
          <w:lang w:val="en-US"/>
        </w:rPr>
        <w:t>Neurosonology</w:t>
      </w:r>
      <w:proofErr w:type="spellEnd"/>
      <w:r>
        <w:rPr>
          <w:lang w:val="en-US"/>
        </w:rPr>
        <w:t xml:space="preserve"> and Neuropsychology were </w:t>
      </w:r>
      <w:proofErr w:type="spellStart"/>
      <w:r>
        <w:rPr>
          <w:lang w:val="en-US"/>
        </w:rPr>
        <w:t>attende</w:t>
      </w:r>
      <w:proofErr w:type="spellEnd"/>
      <w:r>
        <w:rPr>
          <w:lang w:val="en-US"/>
        </w:rPr>
        <w:t xml:space="preserve"> by more than 30 participants each. </w:t>
      </w:r>
    </w:p>
    <w:p w:rsidR="0048084A" w:rsidRPr="00F42A66" w:rsidRDefault="00C9545E">
      <w:pPr>
        <w:rPr>
          <w:u w:val="single"/>
          <w:lang w:val="en-US"/>
        </w:rPr>
      </w:pPr>
      <w:r w:rsidRPr="00F42A66">
        <w:rPr>
          <w:u w:val="single"/>
          <w:lang w:val="en-US"/>
        </w:rPr>
        <w:t xml:space="preserve">MDS </w:t>
      </w:r>
      <w:proofErr w:type="spellStart"/>
      <w:r w:rsidRPr="00F42A66">
        <w:rPr>
          <w:u w:val="single"/>
          <w:lang w:val="en-US"/>
        </w:rPr>
        <w:t>Transconference</w:t>
      </w:r>
      <w:proofErr w:type="spellEnd"/>
      <w:r w:rsidRPr="00F42A66">
        <w:rPr>
          <w:u w:val="single"/>
          <w:lang w:val="en-US"/>
        </w:rPr>
        <w:t xml:space="preserve"> course on Parkinson´s disease and ataxia</w:t>
      </w:r>
    </w:p>
    <w:p w:rsidR="009F2C93" w:rsidRPr="00F42A66" w:rsidRDefault="00C9545E">
      <w:pPr>
        <w:rPr>
          <w:lang w:val="en-US"/>
        </w:rPr>
      </w:pPr>
      <w:r w:rsidRPr="00F42A66">
        <w:rPr>
          <w:lang w:val="en-US"/>
        </w:rPr>
        <w:t xml:space="preserve">The course was attended with great interest by about 140 participants from Cuba, </w:t>
      </w:r>
      <w:r w:rsidR="00E63D5F" w:rsidRPr="00F42A66">
        <w:rPr>
          <w:lang w:val="en-US"/>
        </w:rPr>
        <w:t xml:space="preserve">Argentina, México, </w:t>
      </w:r>
      <w:proofErr w:type="spellStart"/>
      <w:r w:rsidR="00E63D5F" w:rsidRPr="00F42A66">
        <w:rPr>
          <w:lang w:val="en-US"/>
        </w:rPr>
        <w:t>Francia</w:t>
      </w:r>
      <w:proofErr w:type="spellEnd"/>
      <w:r w:rsidR="00E63D5F" w:rsidRPr="00F42A66">
        <w:rPr>
          <w:lang w:val="en-US"/>
        </w:rPr>
        <w:t xml:space="preserve">, </w:t>
      </w:r>
      <w:proofErr w:type="spellStart"/>
      <w:proofErr w:type="gramStart"/>
      <w:r w:rsidR="00E63D5F" w:rsidRPr="00F42A66">
        <w:rPr>
          <w:lang w:val="en-US"/>
        </w:rPr>
        <w:t>España</w:t>
      </w:r>
      <w:proofErr w:type="spellEnd"/>
      <w:proofErr w:type="gramEnd"/>
      <w:r w:rsidR="00E63D5F" w:rsidRPr="00F42A66">
        <w:rPr>
          <w:lang w:val="en-US"/>
        </w:rPr>
        <w:t xml:space="preserve">, Italia y Bolivia, </w:t>
      </w:r>
      <w:r w:rsidR="009F2C93" w:rsidRPr="00F42A66">
        <w:rPr>
          <w:lang w:val="en-US"/>
        </w:rPr>
        <w:t xml:space="preserve">most of </w:t>
      </w:r>
      <w:proofErr w:type="spellStart"/>
      <w:r w:rsidR="009F2C93" w:rsidRPr="00F42A66">
        <w:rPr>
          <w:lang w:val="en-US"/>
        </w:rPr>
        <w:t>tehm</w:t>
      </w:r>
      <w:proofErr w:type="spellEnd"/>
      <w:r w:rsidR="009F2C93" w:rsidRPr="00F42A66">
        <w:rPr>
          <w:lang w:val="en-US"/>
        </w:rPr>
        <w:t xml:space="preserve"> Neurologists, Neurosurgeons and researchers. </w:t>
      </w:r>
    </w:p>
    <w:p w:rsidR="009F2C93" w:rsidRDefault="009F2C93">
      <w:pPr>
        <w:rPr>
          <w:lang w:val="en-US"/>
        </w:rPr>
      </w:pPr>
      <w:r w:rsidRPr="009F2C93">
        <w:rPr>
          <w:lang w:val="en-US"/>
        </w:rPr>
        <w:t xml:space="preserve">The first day was devoted to Parkinson´s disease. </w:t>
      </w:r>
      <w:r>
        <w:rPr>
          <w:lang w:val="en-US"/>
        </w:rPr>
        <w:t xml:space="preserve">A total of 9 lectures was imparted and a video session. Only one of the </w:t>
      </w:r>
      <w:proofErr w:type="spellStart"/>
      <w:r>
        <w:rPr>
          <w:lang w:val="en-US"/>
        </w:rPr>
        <w:t>northamerican</w:t>
      </w:r>
      <w:proofErr w:type="spellEnd"/>
      <w:r>
        <w:rPr>
          <w:lang w:val="en-US"/>
        </w:rPr>
        <w:t xml:space="preserve"> faculty members did not attend. </w:t>
      </w:r>
    </w:p>
    <w:p w:rsidR="00EF3210" w:rsidRDefault="009F2C93">
      <w:pPr>
        <w:rPr>
          <w:lang w:val="en-US"/>
        </w:rPr>
      </w:pPr>
      <w:r>
        <w:rPr>
          <w:lang w:val="en-US"/>
        </w:rPr>
        <w:t xml:space="preserve">The second day was devoted to ataxia. Similarly 9 conferences were presented and a video session. The debate was focused on the </w:t>
      </w:r>
      <w:r w:rsidR="00EF3210">
        <w:rPr>
          <w:lang w:val="en-US"/>
        </w:rPr>
        <w:t>differential</w:t>
      </w:r>
      <w:r>
        <w:rPr>
          <w:lang w:val="en-US"/>
        </w:rPr>
        <w:t xml:space="preserve"> diagnostic and epigenetic factors influencing the phenotype expression of the disease. This day the program confronted difficulties because the absence of several foreign speakers.</w:t>
      </w:r>
    </w:p>
    <w:p w:rsidR="0048084A" w:rsidRDefault="00EF3210">
      <w:pPr>
        <w:rPr>
          <w:u w:val="single"/>
        </w:rPr>
      </w:pPr>
      <w:proofErr w:type="spellStart"/>
      <w:r>
        <w:rPr>
          <w:u w:val="single"/>
        </w:rPr>
        <w:t>Plenary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lectures</w:t>
      </w:r>
      <w:proofErr w:type="spellEnd"/>
    </w:p>
    <w:p w:rsidR="005E6D85" w:rsidRPr="00B0365F" w:rsidRDefault="00EF3210">
      <w:pPr>
        <w:rPr>
          <w:lang w:val="en-US"/>
        </w:rPr>
      </w:pPr>
      <w:r w:rsidRPr="00B0365F">
        <w:rPr>
          <w:lang w:val="en-US"/>
        </w:rPr>
        <w:lastRenderedPageBreak/>
        <w:t>One plenary lectur</w:t>
      </w:r>
      <w:r w:rsidR="00B0365F" w:rsidRPr="00B0365F">
        <w:rPr>
          <w:lang w:val="en-US"/>
        </w:rPr>
        <w:t>e</w:t>
      </w:r>
      <w:r w:rsidRPr="00B0365F">
        <w:rPr>
          <w:lang w:val="en-US"/>
        </w:rPr>
        <w:t xml:space="preserve"> opened the activities of each day. </w:t>
      </w:r>
      <w:r w:rsidRPr="00EF3210">
        <w:rPr>
          <w:lang w:val="en-US"/>
        </w:rPr>
        <w:t xml:space="preserve">Wednesday 5th Prof. José A. </w:t>
      </w:r>
      <w:proofErr w:type="spellStart"/>
      <w:r w:rsidRPr="00EF3210">
        <w:rPr>
          <w:lang w:val="en-US"/>
        </w:rPr>
        <w:t>Obeso</w:t>
      </w:r>
      <w:proofErr w:type="spellEnd"/>
      <w:r w:rsidRPr="00EF3210">
        <w:rPr>
          <w:lang w:val="en-US"/>
        </w:rPr>
        <w:t xml:space="preserve"> talked about the achievements of the international cooperation with CIREN during 25 years</w:t>
      </w:r>
      <w:r>
        <w:rPr>
          <w:lang w:val="en-US"/>
        </w:rPr>
        <w:t xml:space="preserve">. </w:t>
      </w:r>
      <w:r w:rsidRPr="00EF3210">
        <w:rPr>
          <w:lang w:val="en-US"/>
        </w:rPr>
        <w:t>Thursd</w:t>
      </w:r>
      <w:r w:rsidR="00F42A66">
        <w:rPr>
          <w:lang w:val="en-US"/>
        </w:rPr>
        <w:t>a</w:t>
      </w:r>
      <w:r w:rsidRPr="00EF3210">
        <w:rPr>
          <w:lang w:val="en-US"/>
        </w:rPr>
        <w:t xml:space="preserve">y </w:t>
      </w:r>
      <w:proofErr w:type="gramStart"/>
      <w:r w:rsidRPr="00EF3210">
        <w:rPr>
          <w:lang w:val="en-US"/>
        </w:rPr>
        <w:t>6</w:t>
      </w:r>
      <w:r w:rsidRPr="00EF3210">
        <w:rPr>
          <w:vertAlign w:val="superscript"/>
          <w:lang w:val="en-US"/>
        </w:rPr>
        <w:t>th</w:t>
      </w:r>
      <w:r w:rsidRPr="00EF3210">
        <w:rPr>
          <w:lang w:val="en-US"/>
        </w:rPr>
        <w:t xml:space="preserve">  P</w:t>
      </w:r>
      <w:r w:rsidR="005E6D85" w:rsidRPr="00EF3210">
        <w:rPr>
          <w:lang w:val="en-US"/>
        </w:rPr>
        <w:t>rof</w:t>
      </w:r>
      <w:proofErr w:type="gramEnd"/>
      <w:r w:rsidR="005E6D85" w:rsidRPr="00EF3210">
        <w:rPr>
          <w:lang w:val="en-US"/>
        </w:rPr>
        <w:t xml:space="preserve">. Nathan </w:t>
      </w:r>
      <w:proofErr w:type="spellStart"/>
      <w:r w:rsidR="005E6D85" w:rsidRPr="00EF3210">
        <w:rPr>
          <w:lang w:val="en-US"/>
        </w:rPr>
        <w:t>Zasler</w:t>
      </w:r>
      <w:proofErr w:type="spellEnd"/>
      <w:r w:rsidR="005E6D85" w:rsidRPr="00EF3210">
        <w:rPr>
          <w:lang w:val="en-US"/>
        </w:rPr>
        <w:t xml:space="preserve">, President </w:t>
      </w:r>
      <w:r w:rsidRPr="00EF3210">
        <w:rPr>
          <w:lang w:val="en-US"/>
        </w:rPr>
        <w:t>of the</w:t>
      </w:r>
      <w:r w:rsidR="005E6D85" w:rsidRPr="00EF3210">
        <w:rPr>
          <w:lang w:val="en-US"/>
        </w:rPr>
        <w:t xml:space="preserve"> International Brain Inju</w:t>
      </w:r>
      <w:r>
        <w:rPr>
          <w:lang w:val="en-US"/>
        </w:rPr>
        <w:t>r</w:t>
      </w:r>
      <w:r w:rsidR="005E6D85" w:rsidRPr="00EF3210">
        <w:rPr>
          <w:lang w:val="en-US"/>
        </w:rPr>
        <w:t xml:space="preserve">y Association </w:t>
      </w:r>
      <w:r w:rsidR="00F42A66" w:rsidRPr="00EF3210">
        <w:rPr>
          <w:lang w:val="en-US"/>
        </w:rPr>
        <w:t>disser</w:t>
      </w:r>
      <w:r w:rsidR="00F42A66">
        <w:rPr>
          <w:lang w:val="en-US"/>
        </w:rPr>
        <w:t>ted</w:t>
      </w:r>
      <w:r>
        <w:rPr>
          <w:lang w:val="en-US"/>
        </w:rPr>
        <w:t xml:space="preserve"> on evidence based </w:t>
      </w:r>
      <w:r w:rsidR="00F42A66">
        <w:rPr>
          <w:lang w:val="en-US"/>
        </w:rPr>
        <w:t>prognosis</w:t>
      </w:r>
      <w:r>
        <w:rPr>
          <w:lang w:val="en-US"/>
        </w:rPr>
        <w:t xml:space="preserve"> in traumatic brain injuries. </w:t>
      </w:r>
      <w:r w:rsidR="00B0365F" w:rsidRPr="00B0365F">
        <w:rPr>
          <w:lang w:val="en-US"/>
        </w:rPr>
        <w:t>Finally Friday 7</w:t>
      </w:r>
      <w:r w:rsidR="00B0365F" w:rsidRPr="00B0365F">
        <w:rPr>
          <w:vertAlign w:val="superscript"/>
          <w:lang w:val="en-US"/>
        </w:rPr>
        <w:t>th</w:t>
      </w:r>
      <w:r w:rsidR="00B0365F" w:rsidRPr="00B0365F">
        <w:rPr>
          <w:lang w:val="en-US"/>
        </w:rPr>
        <w:t xml:space="preserve"> </w:t>
      </w:r>
      <w:r w:rsidR="005E6D85" w:rsidRPr="00B0365F">
        <w:rPr>
          <w:lang w:val="en-US"/>
        </w:rPr>
        <w:t xml:space="preserve">Prof. Randolph J. Nudo, </w:t>
      </w:r>
      <w:r w:rsidR="00B0365F" w:rsidRPr="00B0365F">
        <w:rPr>
          <w:lang w:val="en-US"/>
        </w:rPr>
        <w:t xml:space="preserve">Chief </w:t>
      </w:r>
      <w:proofErr w:type="gramStart"/>
      <w:r w:rsidR="005E6D85" w:rsidRPr="00B0365F">
        <w:rPr>
          <w:lang w:val="en-US"/>
        </w:rPr>
        <w:t>editor</w:t>
      </w:r>
      <w:proofErr w:type="gramEnd"/>
      <w:r w:rsidR="005E6D85" w:rsidRPr="00B0365F">
        <w:rPr>
          <w:lang w:val="en-US"/>
        </w:rPr>
        <w:t xml:space="preserve"> </w:t>
      </w:r>
      <w:r w:rsidR="00B0365F" w:rsidRPr="00B0365F">
        <w:rPr>
          <w:lang w:val="en-US"/>
        </w:rPr>
        <w:t>of</w:t>
      </w:r>
      <w:r w:rsidR="005E6D85" w:rsidRPr="00B0365F">
        <w:rPr>
          <w:lang w:val="en-US"/>
        </w:rPr>
        <w:t xml:space="preserve"> </w:t>
      </w:r>
      <w:proofErr w:type="spellStart"/>
      <w:r w:rsidR="005E6D85" w:rsidRPr="00B0365F">
        <w:rPr>
          <w:lang w:val="en-US"/>
        </w:rPr>
        <w:t>Neurorehabilitation</w:t>
      </w:r>
      <w:proofErr w:type="spellEnd"/>
      <w:r w:rsidR="005E6D85" w:rsidRPr="00B0365F">
        <w:rPr>
          <w:lang w:val="en-US"/>
        </w:rPr>
        <w:t xml:space="preserve"> and Neural Repair </w:t>
      </w:r>
      <w:r w:rsidR="00B0365F" w:rsidRPr="00B0365F">
        <w:rPr>
          <w:lang w:val="en-US"/>
        </w:rPr>
        <w:t xml:space="preserve">explained the impact of neural plasticity on </w:t>
      </w:r>
      <w:proofErr w:type="spellStart"/>
      <w:r w:rsidR="00B0365F" w:rsidRPr="00B0365F">
        <w:rPr>
          <w:lang w:val="en-US"/>
        </w:rPr>
        <w:t>neurorehabilitation</w:t>
      </w:r>
      <w:proofErr w:type="spellEnd"/>
      <w:r w:rsidR="00AC1454" w:rsidRPr="00B0365F">
        <w:rPr>
          <w:lang w:val="en-US"/>
        </w:rPr>
        <w:t>.</w:t>
      </w:r>
    </w:p>
    <w:p w:rsidR="0048084A" w:rsidRPr="00B0365F" w:rsidRDefault="00B0365F">
      <w:pPr>
        <w:rPr>
          <w:u w:val="single"/>
          <w:lang w:val="en-US"/>
        </w:rPr>
      </w:pPr>
      <w:r w:rsidRPr="00B0365F">
        <w:rPr>
          <w:u w:val="single"/>
          <w:lang w:val="en-US"/>
        </w:rPr>
        <w:t>Symposia and specialized lectures</w:t>
      </w:r>
    </w:p>
    <w:p w:rsidR="00B0365F" w:rsidRDefault="00B0365F">
      <w:pPr>
        <w:rPr>
          <w:lang w:val="en-US"/>
        </w:rPr>
      </w:pPr>
      <w:r w:rsidRPr="00B0365F">
        <w:rPr>
          <w:lang w:val="en-US"/>
        </w:rPr>
        <w:t xml:space="preserve">Twenty nine specialized symposia, covering the wide range of themes of the meeting were programmed. </w:t>
      </w:r>
      <w:r>
        <w:rPr>
          <w:lang w:val="en-US"/>
        </w:rPr>
        <w:t xml:space="preserve">Most of them were introduced by a specialized lecture on the subject. </w:t>
      </w:r>
    </w:p>
    <w:p w:rsidR="00AC1454" w:rsidRDefault="00B0365F">
      <w:pPr>
        <w:rPr>
          <w:lang w:val="en-US"/>
        </w:rPr>
      </w:pPr>
      <w:r w:rsidRPr="00B0365F">
        <w:rPr>
          <w:lang w:val="en-US"/>
        </w:rPr>
        <w:t xml:space="preserve">The tables show the topics developed in each </w:t>
      </w:r>
      <w:r w:rsidR="00F42A66" w:rsidRPr="00B0365F">
        <w:rPr>
          <w:lang w:val="en-US"/>
        </w:rPr>
        <w:t>session</w:t>
      </w:r>
      <w:r w:rsidRPr="00B0365F">
        <w:rPr>
          <w:lang w:val="en-US"/>
        </w:rPr>
        <w:t xml:space="preserve"> (within parenthesis the organizers)</w:t>
      </w:r>
    </w:p>
    <w:p w:rsidR="00B0365F" w:rsidRPr="00B0365F" w:rsidRDefault="00B0365F">
      <w:pPr>
        <w:rPr>
          <w:lang w:val="en-US"/>
        </w:rPr>
      </w:pPr>
      <w:r>
        <w:rPr>
          <w:lang w:val="en-US"/>
        </w:rPr>
        <w:t>Wednesday 5</w:t>
      </w:r>
      <w:r w:rsidRPr="00B0365F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AC1454" w:rsidRPr="00706B16" w:rsidTr="00AC1454"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Autismo</w:t>
            </w:r>
          </w:p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(Carmen Gottfried, Brasil y María Robinson, CIREN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Neurociencias afectivas y cognitivas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(Keith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Kendrick</w:t>
            </w:r>
            <w:proofErr w:type="spellEnd"/>
            <w:r>
              <w:rPr>
                <w:rFonts w:cstheme="minorHAnsi"/>
                <w:sz w:val="20"/>
                <w:szCs w:val="20"/>
              </w:rPr>
              <w:t>, USA y Elizabeth Fernández, CIREN)</w:t>
            </w:r>
          </w:p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Cirugía de columna I</w:t>
            </w:r>
          </w:p>
          <w:p w:rsidR="00AC1454" w:rsidRPr="00706B16" w:rsidRDefault="00AC1454" w:rsidP="00AC14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(Marcos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Baabor</w:t>
            </w:r>
            <w:proofErr w:type="spellEnd"/>
            <w:r>
              <w:rPr>
                <w:rFonts w:cstheme="minorHAnsi"/>
                <w:sz w:val="20"/>
                <w:szCs w:val="20"/>
              </w:rPr>
              <w:t>, Chile e Iván García,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Epilepsia I</w:t>
            </w:r>
          </w:p>
          <w:p w:rsidR="00AC1454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(Mario Alonso, México y Lilia Morales,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AC1454" w:rsidRDefault="00AC1454" w:rsidP="00132B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Demen</w:t>
            </w:r>
            <w:r w:rsidR="00132B46">
              <w:rPr>
                <w:rFonts w:cstheme="minorHAnsi"/>
                <w:sz w:val="20"/>
                <w:szCs w:val="20"/>
              </w:rPr>
              <w:t>c</w:t>
            </w:r>
            <w:r w:rsidRPr="00706B16">
              <w:rPr>
                <w:rFonts w:cstheme="minorHAnsi"/>
                <w:sz w:val="20"/>
                <w:szCs w:val="20"/>
              </w:rPr>
              <w:t>ia</w:t>
            </w:r>
          </w:p>
          <w:p w:rsidR="00132B46" w:rsidRPr="00706B16" w:rsidRDefault="00132B46" w:rsidP="00132B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(Juan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Llibre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Cuba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Yordanka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Ricardo, CIREN)</w:t>
            </w:r>
          </w:p>
        </w:tc>
      </w:tr>
      <w:tr w:rsidR="00AC1454" w:rsidRPr="00706B16" w:rsidTr="00AC1454">
        <w:tc>
          <w:tcPr>
            <w:tcW w:w="1000" w:type="pct"/>
          </w:tcPr>
          <w:p w:rsidR="00AC1454" w:rsidRPr="0021151C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t>14.00 17.30</w:t>
            </w:r>
          </w:p>
          <w:p w:rsidR="00AC1454" w:rsidRPr="0021151C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t>Music and rehabilitation</w:t>
            </w:r>
          </w:p>
          <w:p w:rsidR="00AC1454" w:rsidRPr="0021151C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t xml:space="preserve">(Mireille Besson, </w:t>
            </w:r>
            <w:proofErr w:type="spellStart"/>
            <w:r w:rsidRPr="0021151C">
              <w:rPr>
                <w:rFonts w:cstheme="minorHAnsi"/>
                <w:sz w:val="20"/>
                <w:szCs w:val="20"/>
                <w:lang w:val="en-US"/>
              </w:rPr>
              <w:t>Francia</w:t>
            </w:r>
            <w:proofErr w:type="spellEnd"/>
            <w:r w:rsidRPr="0021151C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21151C">
              <w:rPr>
                <w:rFonts w:cstheme="minorHAnsi"/>
                <w:sz w:val="20"/>
                <w:szCs w:val="20"/>
                <w:lang w:val="en-US"/>
              </w:rPr>
              <w:t>maría</w:t>
            </w:r>
            <w:proofErr w:type="spellEnd"/>
            <w:r w:rsidRPr="0021151C">
              <w:rPr>
                <w:rFonts w:cstheme="minorHAnsi"/>
                <w:sz w:val="20"/>
                <w:szCs w:val="20"/>
                <w:lang w:val="en-US"/>
              </w:rPr>
              <w:t xml:space="preserve"> L. </w:t>
            </w:r>
            <w:proofErr w:type="spellStart"/>
            <w:r w:rsidRPr="0021151C">
              <w:rPr>
                <w:rFonts w:cstheme="minorHAnsi"/>
                <w:sz w:val="20"/>
                <w:szCs w:val="20"/>
                <w:lang w:val="en-US"/>
              </w:rPr>
              <w:t>Bringas</w:t>
            </w:r>
            <w:proofErr w:type="spellEnd"/>
            <w:r w:rsidRPr="0021151C">
              <w:rPr>
                <w:rFonts w:cstheme="minorHAnsi"/>
                <w:sz w:val="20"/>
                <w:szCs w:val="20"/>
                <w:lang w:val="en-US"/>
              </w:rPr>
              <w:t>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Gestión hospitalaria</w:t>
            </w:r>
          </w:p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(Betty Castro, CIREN y María Peña,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Cirugía de columna II</w:t>
            </w:r>
          </w:p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C1454">
              <w:rPr>
                <w:rFonts w:cstheme="minorHAnsi"/>
                <w:sz w:val="20"/>
                <w:szCs w:val="20"/>
              </w:rPr>
              <w:t xml:space="preserve">(Marcos </w:t>
            </w:r>
            <w:proofErr w:type="spellStart"/>
            <w:r w:rsidRPr="00AC1454">
              <w:rPr>
                <w:rFonts w:cstheme="minorHAnsi"/>
                <w:sz w:val="20"/>
                <w:szCs w:val="20"/>
              </w:rPr>
              <w:t>Baabor</w:t>
            </w:r>
            <w:proofErr w:type="spellEnd"/>
            <w:r w:rsidRPr="00AC1454">
              <w:rPr>
                <w:rFonts w:cstheme="minorHAnsi"/>
                <w:sz w:val="20"/>
                <w:szCs w:val="20"/>
              </w:rPr>
              <w:t>, Chile e Iván García,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Epilepsia II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(Lilia Núñez, México y Margarita Báez, CIREN)</w:t>
            </w:r>
          </w:p>
        </w:tc>
        <w:tc>
          <w:tcPr>
            <w:tcW w:w="1000" w:type="pct"/>
          </w:tcPr>
          <w:p w:rsidR="00AC1454" w:rsidRPr="00706B16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AC1454" w:rsidRDefault="00AC145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Enfermedad cerebro-vascular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Maykel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López, CIREN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Mayda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N. López, CIREN</w:t>
            </w:r>
          </w:p>
        </w:tc>
      </w:tr>
    </w:tbl>
    <w:p w:rsidR="00AC1454" w:rsidRDefault="00B0365F">
      <w:proofErr w:type="spellStart"/>
      <w:r>
        <w:t>Thursday</w:t>
      </w:r>
      <w:proofErr w:type="spellEnd"/>
      <w:r>
        <w:t xml:space="preserve"> 6th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132B46" w:rsidRPr="00706B16" w:rsidTr="00132B46"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EMT en restauración neurológica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(Elena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Muñóz</w:t>
            </w:r>
            <w:proofErr w:type="spellEnd"/>
            <w:r>
              <w:rPr>
                <w:rFonts w:cstheme="minorHAnsi"/>
                <w:sz w:val="20"/>
                <w:szCs w:val="20"/>
              </w:rPr>
              <w:t>, España y Lázaro Gómez, CIREN)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Lesiones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raquimedulares</w:t>
            </w:r>
            <w:proofErr w:type="spellEnd"/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(José A. Cabrera, CIREN y Amado Díaz, CIREN)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Neurorehab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>. en la infancia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(Carlos Maragoto, CIREN y Héctor Vera, CIREN)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Epilepsia III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(Carlos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Zárate, México y Luisa Rocha, México)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Neurorehab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>. Multifactorial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(Armando Sentmanat, CIREN y Alba E. Pérez, CIREN)</w:t>
            </w:r>
          </w:p>
        </w:tc>
      </w:tr>
      <w:tr w:rsidR="00132B46" w:rsidRPr="00706B16" w:rsidTr="00132B46"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Acquired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brain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injury</w:t>
            </w:r>
            <w:proofErr w:type="spellEnd"/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(Randolph J. Nudo, USA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Nathan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Zasler</w:t>
            </w:r>
            <w:proofErr w:type="spellEnd"/>
            <w:r>
              <w:rPr>
                <w:rFonts w:cstheme="minorHAnsi"/>
                <w:sz w:val="20"/>
                <w:szCs w:val="20"/>
              </w:rPr>
              <w:t>, USA)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 xml:space="preserve">IBRO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Alumni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symposium</w:t>
            </w:r>
            <w:proofErr w:type="spellEnd"/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Susan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Sara, Francia y Jorge Bergado, CIREN)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 xml:space="preserve">Visual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rehabilitation</w:t>
            </w:r>
            <w:proofErr w:type="spellEnd"/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(Bernhard Sabel, Alemania)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Epilepsia IV</w:t>
            </w:r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(Pietro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Fagiolino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Uruguay y Bárbara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Estupiñán</w:t>
            </w:r>
            <w:proofErr w:type="spellEnd"/>
            <w:r>
              <w:rPr>
                <w:rFonts w:cstheme="minorHAnsi"/>
                <w:sz w:val="20"/>
                <w:szCs w:val="20"/>
              </w:rPr>
              <w:t>, CIREN)</w:t>
            </w:r>
          </w:p>
        </w:tc>
        <w:tc>
          <w:tcPr>
            <w:tcW w:w="1000" w:type="pct"/>
          </w:tcPr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132B4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Blood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brain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barrier</w:t>
            </w:r>
            <w:proofErr w:type="spellEnd"/>
          </w:p>
          <w:p w:rsidR="00132B46" w:rsidRPr="00706B16" w:rsidRDefault="00132B46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(María Deli, Hungría y Patricia Campos, México)</w:t>
            </w:r>
          </w:p>
        </w:tc>
      </w:tr>
    </w:tbl>
    <w:p w:rsidR="00132B46" w:rsidRDefault="00B0365F">
      <w:r>
        <w:t xml:space="preserve">Friday 7th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4051A4" w:rsidRPr="00706B16" w:rsidTr="004051A4"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9.30-13.00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706B16">
              <w:rPr>
                <w:rFonts w:cstheme="minorHAnsi"/>
                <w:sz w:val="20"/>
                <w:szCs w:val="20"/>
                <w:lang w:val="es-ES"/>
              </w:rPr>
              <w:t xml:space="preserve">VI Simposio de </w:t>
            </w:r>
            <w:r w:rsidRPr="00706B16">
              <w:rPr>
                <w:rFonts w:cstheme="minorHAnsi"/>
                <w:sz w:val="20"/>
                <w:szCs w:val="20"/>
                <w:lang w:val="es-ES"/>
              </w:rPr>
              <w:lastRenderedPageBreak/>
              <w:t xml:space="preserve">Ataxias Hereditarias 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(Luis Velázquez, Cuba)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lastRenderedPageBreak/>
              <w:t>9.30-13.00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Nuevas terapias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(Hermelinda Salgado, México e Ivette Fernández, CIREN)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lastRenderedPageBreak/>
              <w:t>9.30-13.00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Affectivity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in PD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(Ignacio Obeso, España y Enrique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Casabona</w:t>
            </w:r>
            <w:proofErr w:type="spellEnd"/>
            <w:r>
              <w:rPr>
                <w:rFonts w:cstheme="minorHAnsi"/>
                <w:sz w:val="20"/>
                <w:szCs w:val="20"/>
              </w:rPr>
              <w:t>, CIREN)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lastRenderedPageBreak/>
              <w:t>9.30-13.00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 xml:space="preserve">Cirugía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functional</w:t>
            </w:r>
            <w:proofErr w:type="spellEnd"/>
            <w:r w:rsidRPr="00706B16">
              <w:rPr>
                <w:rFonts w:cstheme="minorHAnsi"/>
                <w:sz w:val="20"/>
                <w:szCs w:val="20"/>
              </w:rPr>
              <w:t xml:space="preserve"> </w:t>
            </w:r>
            <w:r w:rsidRPr="00706B16">
              <w:rPr>
                <w:rFonts w:cstheme="minorHAnsi"/>
                <w:sz w:val="20"/>
                <w:szCs w:val="20"/>
              </w:rPr>
              <w:lastRenderedPageBreak/>
              <w:t>en TM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(Nelson Quintanal, CIREN y Raúl Macías, CIREN)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lastRenderedPageBreak/>
              <w:t>9.30-13.00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 xml:space="preserve">PD y </w:t>
            </w:r>
            <w:r w:rsidRPr="00706B16">
              <w:rPr>
                <w:rFonts w:cstheme="minorHAnsi"/>
                <w:sz w:val="20"/>
                <w:szCs w:val="20"/>
              </w:rPr>
              <w:lastRenderedPageBreak/>
              <w:t>enf</w:t>
            </w:r>
            <w:r>
              <w:rPr>
                <w:rFonts w:cstheme="minorHAnsi"/>
                <w:sz w:val="20"/>
                <w:szCs w:val="20"/>
              </w:rPr>
              <w:t>ermedades</w:t>
            </w:r>
            <w:r w:rsidRPr="00706B16">
              <w:rPr>
                <w:rFonts w:cstheme="minorHAnsi"/>
                <w:sz w:val="20"/>
                <w:szCs w:val="20"/>
              </w:rPr>
              <w:t>.</w:t>
            </w:r>
          </w:p>
          <w:p w:rsidR="004051A4" w:rsidRDefault="004051A4" w:rsidP="004051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Degenerativ</w:t>
            </w:r>
            <w:r>
              <w:rPr>
                <w:rFonts w:cstheme="minorHAnsi"/>
                <w:sz w:val="20"/>
                <w:szCs w:val="20"/>
              </w:rPr>
              <w:t>as</w:t>
            </w:r>
          </w:p>
          <w:p w:rsidR="004051A4" w:rsidRDefault="004051A4" w:rsidP="004051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(Mario Alvarez, CIREN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Ivón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Pedroso,</w:t>
            </w:r>
          </w:p>
          <w:p w:rsidR="004051A4" w:rsidRPr="00706B16" w:rsidRDefault="004051A4" w:rsidP="004051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CIREN)</w:t>
            </w:r>
          </w:p>
        </w:tc>
      </w:tr>
      <w:tr w:rsidR="004051A4" w:rsidRPr="00706B16" w:rsidTr="004051A4">
        <w:tc>
          <w:tcPr>
            <w:tcW w:w="1000" w:type="pct"/>
          </w:tcPr>
          <w:p w:rsidR="004051A4" w:rsidRPr="0021151C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lastRenderedPageBreak/>
              <w:t>14.00-17.30</w:t>
            </w:r>
          </w:p>
          <w:p w:rsidR="004051A4" w:rsidRPr="0021151C" w:rsidRDefault="004051A4" w:rsidP="0007790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t>Neural plasticity. Basic Mech.</w:t>
            </w:r>
          </w:p>
          <w:p w:rsidR="004051A4" w:rsidRPr="0021151C" w:rsidRDefault="004051A4" w:rsidP="0007790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1151C">
              <w:rPr>
                <w:rFonts w:cstheme="minorHAnsi"/>
                <w:sz w:val="20"/>
                <w:szCs w:val="20"/>
                <w:lang w:val="en-US"/>
              </w:rPr>
              <w:t>(Lourdes Lorigados, CIREN y William Almaguer, CIREN)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Neuroethology</w:t>
            </w:r>
            <w:proofErr w:type="spellEnd"/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(Emanuel C. Mora, Cuba)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 xml:space="preserve">Dolor </w:t>
            </w:r>
            <w:proofErr w:type="spellStart"/>
            <w:r w:rsidRPr="00706B16">
              <w:rPr>
                <w:rFonts w:cstheme="minorHAnsi"/>
                <w:sz w:val="20"/>
                <w:szCs w:val="20"/>
              </w:rPr>
              <w:t>neuropático</w:t>
            </w:r>
            <w:proofErr w:type="spellEnd"/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(Ricardo Valdés, CIREN y Lázaro Gómez, CIREN)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4051A4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6B16">
              <w:rPr>
                <w:rFonts w:cstheme="minorHAnsi"/>
                <w:sz w:val="20"/>
                <w:szCs w:val="20"/>
              </w:rPr>
              <w:t>Neuroimáge-nes</w:t>
            </w:r>
            <w:proofErr w:type="spellEnd"/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(Carlos Sánchez, CIREN,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Maylén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Carballo, CIREN</w:t>
            </w:r>
          </w:p>
        </w:tc>
        <w:tc>
          <w:tcPr>
            <w:tcW w:w="1000" w:type="pct"/>
          </w:tcPr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14.00 17.30</w:t>
            </w:r>
          </w:p>
          <w:p w:rsidR="004051A4" w:rsidRPr="00706B16" w:rsidRDefault="004051A4" w:rsidP="002617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06B16">
              <w:rPr>
                <w:rFonts w:cstheme="minorHAnsi"/>
                <w:sz w:val="20"/>
                <w:szCs w:val="20"/>
              </w:rPr>
              <w:t>TM en la infancia</w:t>
            </w:r>
          </w:p>
        </w:tc>
      </w:tr>
    </w:tbl>
    <w:p w:rsidR="00077906" w:rsidRDefault="00077906"/>
    <w:p w:rsidR="0048084A" w:rsidRPr="00720375" w:rsidRDefault="00B0365F">
      <w:pPr>
        <w:rPr>
          <w:u w:val="single"/>
        </w:rPr>
      </w:pPr>
      <w:r>
        <w:rPr>
          <w:u w:val="single"/>
        </w:rPr>
        <w:t>Poster</w:t>
      </w:r>
    </w:p>
    <w:p w:rsidR="004051A4" w:rsidRPr="00B0365F" w:rsidRDefault="00B0365F">
      <w:pPr>
        <w:rPr>
          <w:lang w:val="en-US"/>
        </w:rPr>
      </w:pPr>
      <w:r w:rsidRPr="00B0365F">
        <w:rPr>
          <w:lang w:val="en-US"/>
        </w:rPr>
        <w:t>A total of 141 poster presentations were programmed.</w:t>
      </w:r>
    </w:p>
    <w:p w:rsidR="00083786" w:rsidRPr="00B0365F" w:rsidRDefault="00B0365F">
      <w:pPr>
        <w:rPr>
          <w:u w:val="single"/>
          <w:lang w:val="en-US"/>
        </w:rPr>
      </w:pPr>
      <w:r w:rsidRPr="00B0365F">
        <w:rPr>
          <w:u w:val="single"/>
          <w:lang w:val="en-US"/>
        </w:rPr>
        <w:t>Attendance</w:t>
      </w:r>
    </w:p>
    <w:p w:rsidR="00083786" w:rsidRPr="00B0365F" w:rsidRDefault="00B0365F" w:rsidP="004051A4">
      <w:pPr>
        <w:spacing w:after="0"/>
        <w:rPr>
          <w:i/>
          <w:lang w:val="en-US"/>
        </w:rPr>
      </w:pPr>
      <w:r w:rsidRPr="00B0365F">
        <w:rPr>
          <w:i/>
          <w:lang w:val="en-US"/>
        </w:rPr>
        <w:t>Foreign delegates</w:t>
      </w:r>
    </w:p>
    <w:p w:rsidR="00083786" w:rsidRPr="00B0365F" w:rsidRDefault="00B0365F" w:rsidP="004051A4">
      <w:pPr>
        <w:spacing w:after="0"/>
        <w:rPr>
          <w:lang w:val="en-US"/>
        </w:rPr>
      </w:pPr>
      <w:r w:rsidRPr="00B0365F">
        <w:rPr>
          <w:lang w:val="en-US"/>
        </w:rPr>
        <w:t>Number of countries</w:t>
      </w:r>
      <w:r w:rsidR="00083786" w:rsidRPr="00B0365F">
        <w:rPr>
          <w:lang w:val="en-US"/>
        </w:rPr>
        <w:t xml:space="preserve">: 25 </w:t>
      </w:r>
      <w:r>
        <w:rPr>
          <w:lang w:val="en-US"/>
        </w:rPr>
        <w:t>Number of credited persons</w:t>
      </w:r>
      <w:r w:rsidR="00083786" w:rsidRPr="00B0365F">
        <w:rPr>
          <w:lang w:val="en-US"/>
        </w:rPr>
        <w:t>: 152</w:t>
      </w:r>
    </w:p>
    <w:p w:rsidR="004662A3" w:rsidRDefault="00B0365F" w:rsidP="007324F3">
      <w:pPr>
        <w:spacing w:after="0"/>
      </w:pPr>
      <w:r>
        <w:t>GERMANY</w:t>
      </w:r>
      <w:r w:rsidR="00083786">
        <w:t xml:space="preserve"> 10</w:t>
      </w:r>
      <w:r w:rsidR="004662A3">
        <w:t xml:space="preserve">, </w:t>
      </w:r>
    </w:p>
    <w:p w:rsidR="00083786" w:rsidRDefault="00083786" w:rsidP="007324F3">
      <w:pPr>
        <w:spacing w:after="0"/>
      </w:pPr>
      <w:r>
        <w:t>ANGOLA 2</w:t>
      </w:r>
    </w:p>
    <w:p w:rsidR="00083786" w:rsidRDefault="00083786" w:rsidP="007324F3">
      <w:pPr>
        <w:spacing w:after="0"/>
      </w:pPr>
      <w:r>
        <w:t>ARGENTINA 13</w:t>
      </w:r>
    </w:p>
    <w:p w:rsidR="00083786" w:rsidRDefault="00083786" w:rsidP="007324F3">
      <w:pPr>
        <w:spacing w:after="0"/>
      </w:pPr>
      <w:r>
        <w:t>AUSTRIA 1</w:t>
      </w:r>
    </w:p>
    <w:p w:rsidR="00083786" w:rsidRDefault="00083786" w:rsidP="007324F3">
      <w:pPr>
        <w:spacing w:after="0"/>
      </w:pPr>
      <w:r>
        <w:t>BOLIVIA 1</w:t>
      </w:r>
    </w:p>
    <w:p w:rsidR="00083786" w:rsidRDefault="00083786" w:rsidP="007324F3">
      <w:pPr>
        <w:spacing w:after="0"/>
      </w:pPr>
      <w:r>
        <w:t>BRASIL 6</w:t>
      </w:r>
    </w:p>
    <w:p w:rsidR="00083786" w:rsidRDefault="00083786" w:rsidP="007324F3">
      <w:pPr>
        <w:spacing w:after="0"/>
      </w:pPr>
      <w:r>
        <w:t>CANADA 5</w:t>
      </w:r>
    </w:p>
    <w:p w:rsidR="00083786" w:rsidRDefault="00083786" w:rsidP="007324F3">
      <w:pPr>
        <w:spacing w:after="0"/>
      </w:pPr>
      <w:r>
        <w:t>CHILE 3</w:t>
      </w:r>
    </w:p>
    <w:p w:rsidR="00083786" w:rsidRDefault="00083786" w:rsidP="007324F3">
      <w:pPr>
        <w:spacing w:after="0"/>
      </w:pPr>
      <w:r>
        <w:t>CHINA 2</w:t>
      </w:r>
    </w:p>
    <w:p w:rsidR="00083786" w:rsidRDefault="00083786" w:rsidP="007324F3">
      <w:pPr>
        <w:spacing w:after="0"/>
      </w:pPr>
      <w:r>
        <w:t>COLOMBIA 3</w:t>
      </w:r>
    </w:p>
    <w:p w:rsidR="00083786" w:rsidRPr="00B0365F" w:rsidRDefault="00083786" w:rsidP="007324F3">
      <w:pPr>
        <w:spacing w:after="0"/>
        <w:rPr>
          <w:lang w:val="en-US"/>
        </w:rPr>
      </w:pPr>
      <w:r w:rsidRPr="00B0365F">
        <w:rPr>
          <w:lang w:val="en-US"/>
        </w:rPr>
        <w:t>D</w:t>
      </w:r>
      <w:r w:rsidR="00B0365F" w:rsidRPr="00B0365F">
        <w:rPr>
          <w:lang w:val="en-US"/>
        </w:rPr>
        <w:t>E</w:t>
      </w:r>
      <w:r w:rsidRPr="00B0365F">
        <w:rPr>
          <w:lang w:val="en-US"/>
        </w:rPr>
        <w:t>NMAR</w:t>
      </w:r>
      <w:r w:rsidR="00B0365F" w:rsidRPr="00B0365F">
        <w:rPr>
          <w:lang w:val="en-US"/>
        </w:rPr>
        <w:t>K</w:t>
      </w:r>
      <w:r w:rsidRPr="00B0365F">
        <w:rPr>
          <w:lang w:val="en-US"/>
        </w:rPr>
        <w:t xml:space="preserve"> 2</w:t>
      </w:r>
    </w:p>
    <w:p w:rsidR="00083786" w:rsidRPr="00B0365F" w:rsidRDefault="00083786" w:rsidP="007324F3">
      <w:pPr>
        <w:spacing w:after="0"/>
        <w:rPr>
          <w:lang w:val="en-US"/>
        </w:rPr>
      </w:pPr>
      <w:r w:rsidRPr="00B0365F">
        <w:rPr>
          <w:lang w:val="en-US"/>
        </w:rPr>
        <w:t>SALVADOR 1</w:t>
      </w:r>
    </w:p>
    <w:p w:rsidR="00083786" w:rsidRPr="00B0365F" w:rsidRDefault="00B0365F" w:rsidP="007324F3">
      <w:pPr>
        <w:spacing w:after="0"/>
        <w:rPr>
          <w:lang w:val="en-US"/>
        </w:rPr>
      </w:pPr>
      <w:r w:rsidRPr="00B0365F">
        <w:rPr>
          <w:lang w:val="en-US"/>
        </w:rPr>
        <w:t>SPAIN</w:t>
      </w:r>
      <w:r w:rsidR="00083786" w:rsidRPr="00B0365F">
        <w:rPr>
          <w:lang w:val="en-US"/>
        </w:rPr>
        <w:t xml:space="preserve"> 11</w:t>
      </w:r>
    </w:p>
    <w:p w:rsidR="00083786" w:rsidRPr="00B0365F" w:rsidRDefault="00B0365F" w:rsidP="007324F3">
      <w:pPr>
        <w:spacing w:after="0"/>
        <w:rPr>
          <w:lang w:val="en-US"/>
        </w:rPr>
      </w:pPr>
      <w:r w:rsidRPr="00B0365F">
        <w:rPr>
          <w:lang w:val="en-US"/>
        </w:rPr>
        <w:t>UNITED STATES</w:t>
      </w:r>
      <w:r w:rsidR="00083786" w:rsidRPr="00B0365F">
        <w:rPr>
          <w:lang w:val="en-US"/>
        </w:rPr>
        <w:t xml:space="preserve"> 15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FRANC</w:t>
      </w:r>
      <w:r w:rsidR="00B0365F" w:rsidRPr="00F42A66">
        <w:rPr>
          <w:lang w:val="en-US"/>
        </w:rPr>
        <w:t>E</w:t>
      </w:r>
      <w:r w:rsidRPr="00F42A66">
        <w:rPr>
          <w:lang w:val="en-US"/>
        </w:rPr>
        <w:t xml:space="preserve"> 8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HOL</w:t>
      </w:r>
      <w:r w:rsidR="00B0365F" w:rsidRPr="00F42A66">
        <w:rPr>
          <w:lang w:val="en-US"/>
        </w:rPr>
        <w:t>L</w:t>
      </w:r>
      <w:r w:rsidRPr="00F42A66">
        <w:rPr>
          <w:lang w:val="en-US"/>
        </w:rPr>
        <w:t>AND 2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HUNG</w:t>
      </w:r>
      <w:r w:rsidR="00B0365F" w:rsidRPr="00F42A66">
        <w:rPr>
          <w:lang w:val="en-US"/>
        </w:rPr>
        <w:t>A</w:t>
      </w:r>
      <w:r w:rsidRPr="00F42A66">
        <w:rPr>
          <w:lang w:val="en-US"/>
        </w:rPr>
        <w:t>R</w:t>
      </w:r>
      <w:r w:rsidR="00B0365F" w:rsidRPr="00F42A66">
        <w:rPr>
          <w:lang w:val="en-US"/>
        </w:rPr>
        <w:t>Y</w:t>
      </w:r>
      <w:r w:rsidRPr="00F42A66">
        <w:rPr>
          <w:lang w:val="en-US"/>
        </w:rPr>
        <w:t xml:space="preserve"> 2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ISRAEL 3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ITAL</w:t>
      </w:r>
      <w:r w:rsidR="00B0365F" w:rsidRPr="00F42A66">
        <w:rPr>
          <w:lang w:val="en-US"/>
        </w:rPr>
        <w:t>Y</w:t>
      </w:r>
      <w:r w:rsidRPr="00F42A66">
        <w:rPr>
          <w:lang w:val="en-US"/>
        </w:rPr>
        <w:t xml:space="preserve"> 6</w:t>
      </w:r>
    </w:p>
    <w:p w:rsidR="00083786" w:rsidRDefault="00083786" w:rsidP="007324F3">
      <w:pPr>
        <w:spacing w:after="0"/>
      </w:pPr>
      <w:r>
        <w:t>KUWAIT 1</w:t>
      </w:r>
    </w:p>
    <w:p w:rsidR="00083786" w:rsidRDefault="00083786" w:rsidP="007324F3">
      <w:pPr>
        <w:spacing w:after="0"/>
      </w:pPr>
      <w:r>
        <w:t>MEXICO 50</w:t>
      </w:r>
    </w:p>
    <w:p w:rsidR="00083786" w:rsidRDefault="00083786" w:rsidP="007324F3">
      <w:pPr>
        <w:spacing w:after="0"/>
      </w:pPr>
      <w:r>
        <w:t>POL</w:t>
      </w:r>
      <w:r w:rsidR="00B0365F">
        <w:t>A</w:t>
      </w:r>
      <w:r>
        <w:t>N</w:t>
      </w:r>
      <w:r w:rsidR="00B0365F">
        <w:t>D</w:t>
      </w:r>
      <w:r>
        <w:t xml:space="preserve"> 1</w:t>
      </w:r>
    </w:p>
    <w:p w:rsidR="00083786" w:rsidRDefault="00083786" w:rsidP="007324F3">
      <w:pPr>
        <w:spacing w:after="0"/>
      </w:pPr>
      <w:r>
        <w:t>PUERTO RICO 1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t>RUS</w:t>
      </w:r>
      <w:r w:rsidR="00B0365F" w:rsidRPr="00F42A66">
        <w:rPr>
          <w:lang w:val="en-US"/>
        </w:rPr>
        <w:t>S</w:t>
      </w:r>
      <w:r w:rsidRPr="00F42A66">
        <w:rPr>
          <w:lang w:val="en-US"/>
        </w:rPr>
        <w:t>IA 1</w:t>
      </w:r>
    </w:p>
    <w:p w:rsidR="00083786" w:rsidRPr="00F42A66" w:rsidRDefault="00083786" w:rsidP="007324F3">
      <w:pPr>
        <w:spacing w:after="0"/>
        <w:rPr>
          <w:lang w:val="en-US"/>
        </w:rPr>
      </w:pPr>
      <w:r w:rsidRPr="00F42A66">
        <w:rPr>
          <w:lang w:val="en-US"/>
        </w:rPr>
        <w:lastRenderedPageBreak/>
        <w:t>URUGUAY 2</w:t>
      </w:r>
    </w:p>
    <w:p w:rsidR="004051A4" w:rsidRPr="00F42A66" w:rsidRDefault="004051A4" w:rsidP="009B183B">
      <w:pPr>
        <w:spacing w:after="0"/>
        <w:rPr>
          <w:lang w:val="en-US"/>
        </w:rPr>
      </w:pPr>
    </w:p>
    <w:p w:rsidR="00822329" w:rsidRPr="00B0365F" w:rsidRDefault="00B0365F" w:rsidP="009B183B">
      <w:pPr>
        <w:spacing w:after="0"/>
        <w:rPr>
          <w:u w:val="single"/>
          <w:lang w:val="en-US"/>
        </w:rPr>
      </w:pPr>
      <w:r w:rsidRPr="00B0365F">
        <w:rPr>
          <w:u w:val="single"/>
          <w:lang w:val="en-US"/>
        </w:rPr>
        <w:t>Cuban participants</w:t>
      </w:r>
      <w:r w:rsidR="00822329" w:rsidRPr="00B0365F">
        <w:rPr>
          <w:u w:val="single"/>
          <w:lang w:val="en-US"/>
        </w:rPr>
        <w:t xml:space="preserve"> Total: </w:t>
      </w:r>
      <w:r w:rsidR="00720375" w:rsidRPr="00B0365F">
        <w:rPr>
          <w:u w:val="single"/>
          <w:lang w:val="en-US"/>
        </w:rPr>
        <w:t>236</w:t>
      </w:r>
    </w:p>
    <w:p w:rsidR="00822329" w:rsidRPr="00B0365F" w:rsidRDefault="00822329" w:rsidP="007324F3">
      <w:pPr>
        <w:spacing w:after="0"/>
        <w:rPr>
          <w:lang w:val="en-US"/>
        </w:rPr>
      </w:pPr>
      <w:r w:rsidRPr="00B0365F">
        <w:rPr>
          <w:lang w:val="en-US"/>
        </w:rPr>
        <w:t>CIREN: 1</w:t>
      </w:r>
      <w:r w:rsidR="00720375" w:rsidRPr="00B0365F">
        <w:rPr>
          <w:lang w:val="en-US"/>
        </w:rPr>
        <w:t>31</w:t>
      </w:r>
    </w:p>
    <w:p w:rsidR="00822329" w:rsidRPr="00B0365F" w:rsidRDefault="00B0365F" w:rsidP="007324F3">
      <w:pPr>
        <w:spacing w:after="0"/>
        <w:rPr>
          <w:lang w:val="en-US"/>
        </w:rPr>
      </w:pPr>
      <w:r w:rsidRPr="00B0365F">
        <w:rPr>
          <w:lang w:val="en-US"/>
        </w:rPr>
        <w:t>Other institutions</w:t>
      </w:r>
      <w:r w:rsidR="00822329" w:rsidRPr="00B0365F">
        <w:rPr>
          <w:lang w:val="en-US"/>
        </w:rPr>
        <w:t>: 41</w:t>
      </w:r>
    </w:p>
    <w:p w:rsidR="00822329" w:rsidRPr="00B0365F" w:rsidRDefault="00B0365F" w:rsidP="007324F3">
      <w:pPr>
        <w:spacing w:after="0"/>
        <w:rPr>
          <w:lang w:val="en-US"/>
        </w:rPr>
      </w:pPr>
      <w:r w:rsidRPr="00B0365F">
        <w:rPr>
          <w:lang w:val="en-US"/>
        </w:rPr>
        <w:t>Invited persons:</w:t>
      </w:r>
      <w:r w:rsidR="00D93983">
        <w:rPr>
          <w:lang w:val="en-US"/>
        </w:rPr>
        <w:t>1</w:t>
      </w:r>
      <w:r w:rsidR="00822329" w:rsidRPr="00B0365F">
        <w:rPr>
          <w:lang w:val="en-US"/>
        </w:rPr>
        <w:t>3</w:t>
      </w:r>
    </w:p>
    <w:p w:rsidR="00083786" w:rsidRPr="00B0365F" w:rsidRDefault="00B0365F" w:rsidP="007324F3">
      <w:pPr>
        <w:spacing w:after="0"/>
        <w:rPr>
          <w:lang w:val="en-US"/>
        </w:rPr>
      </w:pPr>
      <w:r w:rsidRPr="00B0365F">
        <w:rPr>
          <w:lang w:val="en-US"/>
        </w:rPr>
        <w:t>Session allowances</w:t>
      </w:r>
      <w:r w:rsidR="00822329" w:rsidRPr="00B0365F">
        <w:rPr>
          <w:lang w:val="en-US"/>
        </w:rPr>
        <w:t xml:space="preserve"> 51 </w:t>
      </w:r>
    </w:p>
    <w:p w:rsidR="004051A4" w:rsidRPr="00B0365F" w:rsidRDefault="004051A4" w:rsidP="007324F3">
      <w:pPr>
        <w:spacing w:after="0"/>
        <w:rPr>
          <w:u w:val="single"/>
          <w:lang w:val="en-US"/>
        </w:rPr>
      </w:pPr>
    </w:p>
    <w:p w:rsidR="004051A4" w:rsidRPr="00B0365F" w:rsidRDefault="00B0365F" w:rsidP="004051A4">
      <w:pPr>
        <w:rPr>
          <w:i/>
          <w:lang w:val="en-US"/>
        </w:rPr>
      </w:pPr>
      <w:r w:rsidRPr="00B0365F">
        <w:rPr>
          <w:i/>
          <w:lang w:val="en-US"/>
        </w:rPr>
        <w:t>Cultural and social activities</w:t>
      </w:r>
    </w:p>
    <w:p w:rsidR="00A50241" w:rsidRDefault="00B0365F" w:rsidP="004051A4">
      <w:pPr>
        <w:rPr>
          <w:lang w:val="en-US"/>
        </w:rPr>
      </w:pPr>
      <w:r w:rsidRPr="00B0365F">
        <w:rPr>
          <w:lang w:val="en-US"/>
        </w:rPr>
        <w:t xml:space="preserve">Wednesday opening ceremony was followed by a concert by </w:t>
      </w:r>
      <w:proofErr w:type="spellStart"/>
      <w:r w:rsidR="004051A4" w:rsidRPr="00B0365F">
        <w:rPr>
          <w:lang w:val="en-US"/>
        </w:rPr>
        <w:t>Schola</w:t>
      </w:r>
      <w:proofErr w:type="spellEnd"/>
      <w:r w:rsidR="004051A4" w:rsidRPr="00B0365F">
        <w:rPr>
          <w:lang w:val="en-US"/>
        </w:rPr>
        <w:t xml:space="preserve"> </w:t>
      </w:r>
      <w:proofErr w:type="spellStart"/>
      <w:r w:rsidR="004051A4" w:rsidRPr="00B0365F">
        <w:rPr>
          <w:lang w:val="en-US"/>
        </w:rPr>
        <w:t>Cantorum</w:t>
      </w:r>
      <w:proofErr w:type="spellEnd"/>
      <w:r w:rsidR="004051A4" w:rsidRPr="00B0365F">
        <w:rPr>
          <w:lang w:val="en-US"/>
        </w:rPr>
        <w:t xml:space="preserve"> </w:t>
      </w:r>
      <w:proofErr w:type="spellStart"/>
      <w:r w:rsidR="004051A4" w:rsidRPr="00B0365F">
        <w:rPr>
          <w:lang w:val="en-US"/>
        </w:rPr>
        <w:t>Coralina</w:t>
      </w:r>
      <w:proofErr w:type="spellEnd"/>
      <w:r w:rsidRPr="00B0365F">
        <w:rPr>
          <w:lang w:val="en-US"/>
        </w:rPr>
        <w:t xml:space="preserve">, one of the leading choral </w:t>
      </w:r>
      <w:r w:rsidR="00F42A66" w:rsidRPr="00B0365F">
        <w:rPr>
          <w:lang w:val="en-US"/>
        </w:rPr>
        <w:t>ensembles</w:t>
      </w:r>
      <w:r w:rsidRPr="00B0365F">
        <w:rPr>
          <w:lang w:val="en-US"/>
        </w:rPr>
        <w:t xml:space="preserve"> in the country</w:t>
      </w:r>
      <w:r w:rsidR="00A50241">
        <w:rPr>
          <w:lang w:val="en-US"/>
        </w:rPr>
        <w:t xml:space="preserve">. They offered a program which included sacral music as well as Cuban and </w:t>
      </w:r>
      <w:r w:rsidR="00F42A66">
        <w:rPr>
          <w:lang w:val="en-US"/>
        </w:rPr>
        <w:t>Latin-American</w:t>
      </w:r>
      <w:r w:rsidR="00A50241">
        <w:rPr>
          <w:lang w:val="en-US"/>
        </w:rPr>
        <w:t xml:space="preserve"> music.</w:t>
      </w:r>
    </w:p>
    <w:p w:rsidR="00A50241" w:rsidRDefault="00A50241" w:rsidP="004051A4">
      <w:pPr>
        <w:rPr>
          <w:lang w:val="en-US"/>
        </w:rPr>
      </w:pPr>
      <w:r>
        <w:rPr>
          <w:lang w:val="en-US"/>
        </w:rPr>
        <w:t xml:space="preserve">On </w:t>
      </w:r>
      <w:r w:rsidR="00F42A66">
        <w:rPr>
          <w:lang w:val="en-US"/>
        </w:rPr>
        <w:t>Thursday</w:t>
      </w:r>
      <w:bookmarkStart w:id="0" w:name="_GoBack"/>
      <w:bookmarkEnd w:id="0"/>
      <w:r>
        <w:rPr>
          <w:lang w:val="en-US"/>
        </w:rPr>
        <w:t xml:space="preserve"> evening maestro Zenaida Romeu and her </w:t>
      </w:r>
      <w:proofErr w:type="spellStart"/>
      <w:r>
        <w:rPr>
          <w:lang w:val="en-US"/>
        </w:rPr>
        <w:t>Camerata</w:t>
      </w:r>
      <w:proofErr w:type="spellEnd"/>
      <w:r>
        <w:rPr>
          <w:lang w:val="en-US"/>
        </w:rPr>
        <w:t xml:space="preserve"> delighted the attendance with a brilliant selection of Cuban concert music.</w:t>
      </w:r>
    </w:p>
    <w:p w:rsidR="004051A4" w:rsidRPr="00F42A66" w:rsidRDefault="00A50241" w:rsidP="004051A4">
      <w:pPr>
        <w:rPr>
          <w:lang w:val="en-US"/>
        </w:rPr>
      </w:pPr>
      <w:r>
        <w:rPr>
          <w:lang w:val="en-US"/>
        </w:rPr>
        <w:t xml:space="preserve">The farewell dinner and party was performed on Friday evening at </w:t>
      </w:r>
      <w:proofErr w:type="spellStart"/>
      <w:r>
        <w:rPr>
          <w:lang w:val="en-US"/>
        </w:rPr>
        <w:t>Restaurante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Bucan</w:t>
      </w:r>
      <w:proofErr w:type="spellEnd"/>
      <w:r>
        <w:rPr>
          <w:lang w:val="en-US"/>
        </w:rPr>
        <w:t>.</w:t>
      </w:r>
    </w:p>
    <w:p w:rsidR="00227488" w:rsidRPr="00F42A66" w:rsidRDefault="00227488">
      <w:pPr>
        <w:rPr>
          <w:lang w:val="en-US"/>
        </w:rPr>
      </w:pPr>
    </w:p>
    <w:sectPr w:rsidR="00227488" w:rsidRPr="00F42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4A"/>
    <w:rsid w:val="000676B9"/>
    <w:rsid w:val="00077906"/>
    <w:rsid w:val="00083786"/>
    <w:rsid w:val="00132B46"/>
    <w:rsid w:val="0021151C"/>
    <w:rsid w:val="00227488"/>
    <w:rsid w:val="002B4FA7"/>
    <w:rsid w:val="004051A4"/>
    <w:rsid w:val="004662A3"/>
    <w:rsid w:val="0048084A"/>
    <w:rsid w:val="005E6D85"/>
    <w:rsid w:val="00647F7A"/>
    <w:rsid w:val="006C6A29"/>
    <w:rsid w:val="00720375"/>
    <w:rsid w:val="007324F3"/>
    <w:rsid w:val="00822329"/>
    <w:rsid w:val="009B183B"/>
    <w:rsid w:val="009F2C93"/>
    <w:rsid w:val="00A50241"/>
    <w:rsid w:val="00AC1454"/>
    <w:rsid w:val="00B0365F"/>
    <w:rsid w:val="00C47CD1"/>
    <w:rsid w:val="00C9545E"/>
    <w:rsid w:val="00D93983"/>
    <w:rsid w:val="00E63D5F"/>
    <w:rsid w:val="00E73267"/>
    <w:rsid w:val="00EE1F69"/>
    <w:rsid w:val="00EE45AB"/>
    <w:rsid w:val="00EF3210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45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45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Bergado</dc:creator>
  <cp:lastModifiedBy>Bergado</cp:lastModifiedBy>
  <cp:revision>5</cp:revision>
  <dcterms:created xsi:type="dcterms:W3CDTF">2014-03-29T14:44:00Z</dcterms:created>
  <dcterms:modified xsi:type="dcterms:W3CDTF">2014-03-31T16:37:00Z</dcterms:modified>
</cp:coreProperties>
</file>